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6837E" w14:textId="77777777" w:rsidR="00D93380" w:rsidRPr="00A5272B" w:rsidRDefault="00D93380" w:rsidP="0094545F"/>
    <w:p w14:paraId="2B52E911" w14:textId="38325C47" w:rsidR="007D413E" w:rsidRPr="00A5272B" w:rsidRDefault="007D413E" w:rsidP="0094545F"/>
    <w:p w14:paraId="7F0AF1A5" w14:textId="61E54FAF" w:rsidR="007D413E" w:rsidRPr="00A5272B" w:rsidRDefault="007D413E" w:rsidP="0094545F"/>
    <w:p w14:paraId="352ED972" w14:textId="6158C154" w:rsidR="007D413E" w:rsidRPr="00A5272B" w:rsidRDefault="007D413E" w:rsidP="0094545F"/>
    <w:p w14:paraId="24FDA855" w14:textId="322F7F2D" w:rsidR="007D413E" w:rsidRDefault="007D413E" w:rsidP="0094545F"/>
    <w:p w14:paraId="3D184C3E" w14:textId="77777777" w:rsidR="0094545F" w:rsidRPr="00A5272B" w:rsidRDefault="0094545F" w:rsidP="0094545F"/>
    <w:p w14:paraId="3BCADC14" w14:textId="77777777" w:rsidR="00327FD8" w:rsidRPr="00A5272B" w:rsidRDefault="00327FD8" w:rsidP="0094545F"/>
    <w:p w14:paraId="7069D0B7" w14:textId="0F080A6A" w:rsidR="00327FD8" w:rsidRPr="00A5272B" w:rsidRDefault="00AC5692" w:rsidP="0094545F">
      <w:pPr>
        <w:jc w:val="center"/>
      </w:pPr>
      <w:r w:rsidRPr="00A5272B">
        <w:t>Anti-Bias Education</w:t>
      </w:r>
    </w:p>
    <w:p w14:paraId="2678FA70" w14:textId="77777777" w:rsidR="00327FD8" w:rsidRDefault="00AC5692" w:rsidP="0094545F">
      <w:pPr>
        <w:jc w:val="center"/>
      </w:pPr>
      <w:r w:rsidRPr="00A5272B">
        <w:t>Student Name</w:t>
      </w:r>
    </w:p>
    <w:p w14:paraId="33FCADD1" w14:textId="50081351" w:rsidR="00D1602F" w:rsidRPr="00A5272B" w:rsidRDefault="00D1602F" w:rsidP="0094545F">
      <w:pPr>
        <w:jc w:val="center"/>
      </w:pPr>
      <w:r>
        <w:t xml:space="preserve">Institution of Affiliation </w:t>
      </w:r>
    </w:p>
    <w:p w14:paraId="62B39C6D" w14:textId="652AFC27" w:rsidR="00327FD8" w:rsidRPr="00A5272B" w:rsidRDefault="00AC5692" w:rsidP="0094545F">
      <w:pPr>
        <w:jc w:val="center"/>
      </w:pPr>
      <w:r w:rsidRPr="00A5272B">
        <w:t>Professor</w:t>
      </w:r>
    </w:p>
    <w:p w14:paraId="1F84E6D4" w14:textId="77777777" w:rsidR="00327FD8" w:rsidRPr="00A5272B" w:rsidRDefault="00AC5692" w:rsidP="0094545F">
      <w:pPr>
        <w:jc w:val="center"/>
      </w:pPr>
      <w:r w:rsidRPr="00A5272B">
        <w:t>Date</w:t>
      </w:r>
    </w:p>
    <w:p w14:paraId="632EA0F6" w14:textId="0EE1DF60" w:rsidR="007D413E" w:rsidRPr="00A5272B" w:rsidRDefault="007D413E" w:rsidP="0094545F"/>
    <w:p w14:paraId="0A432FD5" w14:textId="4E8EBC92" w:rsidR="007D413E" w:rsidRPr="00A5272B" w:rsidRDefault="007D413E" w:rsidP="0094545F"/>
    <w:p w14:paraId="54E4FDBC" w14:textId="6FE7072F" w:rsidR="007D413E" w:rsidRPr="00A5272B" w:rsidRDefault="007D413E" w:rsidP="0094545F"/>
    <w:p w14:paraId="0D0B99E0" w14:textId="111AED56" w:rsidR="007D413E" w:rsidRPr="00A5272B" w:rsidRDefault="007D413E" w:rsidP="0094545F"/>
    <w:p w14:paraId="510FB03E" w14:textId="61E9169C" w:rsidR="007D413E" w:rsidRPr="00A5272B" w:rsidRDefault="007D413E" w:rsidP="0094545F"/>
    <w:p w14:paraId="46154194" w14:textId="38819B9D" w:rsidR="007D413E" w:rsidRPr="00A5272B" w:rsidRDefault="007D413E" w:rsidP="0094545F"/>
    <w:p w14:paraId="5F3BAF7F" w14:textId="0FC896B2" w:rsidR="007D413E" w:rsidRPr="00A5272B" w:rsidRDefault="007D413E" w:rsidP="0094545F"/>
    <w:p w14:paraId="1D49F24C" w14:textId="38E119F6" w:rsidR="007D413E" w:rsidRPr="00A5272B" w:rsidRDefault="007D413E" w:rsidP="0094545F"/>
    <w:p w14:paraId="63A14485" w14:textId="77777777" w:rsidR="00327FD8" w:rsidRPr="00A5272B" w:rsidRDefault="00327FD8" w:rsidP="0094545F"/>
    <w:p w14:paraId="71E6DC67" w14:textId="77777777" w:rsidR="0094545F" w:rsidRDefault="0094545F" w:rsidP="0094545F"/>
    <w:p w14:paraId="6831CBD3" w14:textId="77777777" w:rsidR="0094545F" w:rsidRDefault="0094545F" w:rsidP="0094545F"/>
    <w:p w14:paraId="40A247FD" w14:textId="0D86603C" w:rsidR="0094545F" w:rsidRDefault="0094545F" w:rsidP="0094545F">
      <w:pPr>
        <w:jc w:val="center"/>
      </w:pPr>
      <w:r w:rsidRPr="00A5272B">
        <w:lastRenderedPageBreak/>
        <w:t>Anti-Bias Education</w:t>
      </w:r>
    </w:p>
    <w:p w14:paraId="7D0822F5" w14:textId="0A7668BE" w:rsidR="00C36822" w:rsidRDefault="00AC5692" w:rsidP="0094545F">
      <w:pPr>
        <w:ind w:firstLine="720"/>
      </w:pPr>
      <w:r w:rsidRPr="00A5272B">
        <w:t>The term Anti-Bias means forbidding discrimination on people in regards t</w:t>
      </w:r>
      <w:r w:rsidR="00B57738">
        <w:t>o their religion, race, sex and color of th</w:t>
      </w:r>
      <w:r w:rsidR="00D1602F">
        <w:t>eir skin.  Psychologists</w:t>
      </w:r>
      <w:bookmarkStart w:id="0" w:name="_GoBack"/>
      <w:bookmarkEnd w:id="0"/>
      <w:r w:rsidR="00D1602F">
        <w:t xml:space="preserve"> suggest</w:t>
      </w:r>
      <w:r w:rsidR="00B57738">
        <w:t xml:space="preserve"> that b</w:t>
      </w:r>
      <w:r w:rsidRPr="00A5272B">
        <w:t xml:space="preserve">ias is </w:t>
      </w:r>
      <w:r w:rsidR="00E41741" w:rsidRPr="00A5272B">
        <w:t>based on stereotype rather than the circumstance or knowledge of an individual</w:t>
      </w:r>
      <w:r w:rsidR="00327FD8" w:rsidRPr="00A5272B">
        <w:t xml:space="preserve"> (</w:t>
      </w:r>
      <w:proofErr w:type="spellStart"/>
      <w:r w:rsidR="00327FD8" w:rsidRPr="00A5272B">
        <w:rPr>
          <w:color w:val="222222"/>
          <w:shd w:val="clear" w:color="auto" w:fill="FFFFFF"/>
        </w:rPr>
        <w:t>Ngnoumen</w:t>
      </w:r>
      <w:proofErr w:type="spellEnd"/>
      <w:r w:rsidR="00A328B1" w:rsidRPr="00A5272B">
        <w:rPr>
          <w:color w:val="222222"/>
          <w:shd w:val="clear" w:color="auto" w:fill="FFFFFF"/>
        </w:rPr>
        <w:t>, 2019</w:t>
      </w:r>
      <w:r w:rsidR="00327FD8" w:rsidRPr="00A5272B">
        <w:rPr>
          <w:color w:val="222222"/>
          <w:shd w:val="clear" w:color="auto" w:fill="FFFFFF"/>
        </w:rPr>
        <w:t>).</w:t>
      </w:r>
      <w:r w:rsidR="00E41741" w:rsidRPr="00A5272B">
        <w:t xml:space="preserve"> The stereotype is mainly about people depending on the group in which they belong to and their physical characteristics. Bias outcomes can be harmful in the real world, but people may not even know they hold the biases. The anti-bias education not only does activities based on fairness and diversity topics occasionally, but also works on a perspective that is underpinning and shows everything that takes place during the early childhood program, including interactions with families, children, and even co-workers. </w:t>
      </w:r>
    </w:p>
    <w:p w14:paraId="5362B887" w14:textId="5A83116C" w:rsidR="00E41741" w:rsidRPr="00A5272B" w:rsidRDefault="00AC5692" w:rsidP="0094545F">
      <w:pPr>
        <w:ind w:firstLine="720"/>
      </w:pPr>
      <w:r w:rsidRPr="00A5272B">
        <w:t xml:space="preserve">The program has four goals that </w:t>
      </w:r>
      <w:r w:rsidR="00C87955" w:rsidRPr="00A5272B">
        <w:t xml:space="preserve">give a framework for practicing anti-bias education with children. </w:t>
      </w:r>
      <w:r w:rsidR="00A328B1">
        <w:t xml:space="preserve">According to </w:t>
      </w:r>
      <w:proofErr w:type="spellStart"/>
      <w:r w:rsidR="00A328B1">
        <w:t>Derman</w:t>
      </w:r>
      <w:proofErr w:type="spellEnd"/>
      <w:r w:rsidR="00A328B1">
        <w:t xml:space="preserve"> and Edwards (</w:t>
      </w:r>
      <w:r w:rsidR="00A328B1" w:rsidRPr="00A5272B">
        <w:t>2016)</w:t>
      </w:r>
      <w:r w:rsidR="00A328B1">
        <w:t>, t</w:t>
      </w:r>
      <w:r w:rsidR="00C87955" w:rsidRPr="00A5272B">
        <w:t>he goals include: Identity which supports the children to feel proud of who they are and not needing to feel as if they are superior from the others, diversity guides the children to think of how people are the same and also different, Justice builds the children's capacity for cognitive skills, empathy, fairness, and critical thinking and finally activism which mainly teaches them how to stand up to biased behavior that is unfair and hurtful when it comes to identifying socially</w:t>
      </w:r>
      <w:r w:rsidR="00A328B1">
        <w:t xml:space="preserve">. </w:t>
      </w:r>
    </w:p>
    <w:p w14:paraId="5000A6E4" w14:textId="3CC13745" w:rsidR="00C87955" w:rsidRPr="00A5272B" w:rsidRDefault="00AC5692" w:rsidP="0094545F">
      <w:pPr>
        <w:ind w:firstLine="720"/>
      </w:pPr>
      <w:r w:rsidRPr="00A5272B">
        <w:t>Teachers need to understand and reflect on the linguistic and cultural diversity of children so that they can be able to deliver the curriculum appropriately, for they would have been culturally competent</w:t>
      </w:r>
      <w:r w:rsidR="00A5272B" w:rsidRPr="00A5272B">
        <w:t xml:space="preserve"> (</w:t>
      </w:r>
      <w:proofErr w:type="spellStart"/>
      <w:r w:rsidR="00A5272B" w:rsidRPr="00A5272B">
        <w:t>Georgi</w:t>
      </w:r>
      <w:proofErr w:type="spellEnd"/>
      <w:r w:rsidR="00A5272B" w:rsidRPr="00A5272B">
        <w:t xml:space="preserve">, 2016). </w:t>
      </w:r>
      <w:r w:rsidRPr="00A5272B">
        <w:t>Notably, it is any teachers' job to be aware of the ethn</w:t>
      </w:r>
      <w:r w:rsidR="00F70F03" w:rsidRPr="00A5272B">
        <w:t xml:space="preserve">ic and emotional needs </w:t>
      </w:r>
      <w:r w:rsidRPr="00A5272B">
        <w:t>of their students</w:t>
      </w:r>
      <w:r w:rsidR="00A5272B" w:rsidRPr="00A5272B">
        <w:t>.</w:t>
      </w:r>
      <w:r w:rsidRPr="00A5272B">
        <w:t xml:space="preserve"> Teachers can achieve this by</w:t>
      </w:r>
      <w:r w:rsidR="00F70F03" w:rsidRPr="00A5272B">
        <w:t xml:space="preserve"> </w:t>
      </w:r>
      <w:r w:rsidRPr="00A5272B">
        <w:t xml:space="preserve">expressing interest in students' ethnic backgrounds, facilitate instead of instructing, and </w:t>
      </w:r>
      <w:r w:rsidR="00F70F03" w:rsidRPr="00A5272B">
        <w:t xml:space="preserve">maintain a high expectation on the </w:t>
      </w:r>
      <w:r w:rsidR="00F70F03" w:rsidRPr="00A5272B">
        <w:lastRenderedPageBreak/>
        <w:t>performance of his or her</w:t>
      </w:r>
      <w:r w:rsidRPr="00A5272B">
        <w:t xml:space="preserve"> students </w:t>
      </w:r>
      <w:r w:rsidR="00F70F03" w:rsidRPr="00A5272B">
        <w:t>regardless</w:t>
      </w:r>
      <w:r w:rsidRPr="00A5272B">
        <w:t xml:space="preserve"> of whether they are the minority or the majority of the culture.  </w:t>
      </w:r>
    </w:p>
    <w:p w14:paraId="2F849BF2" w14:textId="7E26F394" w:rsidR="00D93380" w:rsidRDefault="00AC5692" w:rsidP="0094545F">
      <w:pPr>
        <w:ind w:firstLine="720"/>
      </w:pPr>
      <w:r w:rsidRPr="00A5272B">
        <w:t xml:space="preserve">Anti-bias education allows the families and children to learn about and from each other and get to explore a lot of ways on how they can talk about prejudice and biasness through their actions, awareness, and even intervention. </w:t>
      </w:r>
      <w:r w:rsidR="007D413E" w:rsidRPr="00A5272B">
        <w:t>The children learning environment should be welcoming, whether by its looks or how its surroundings feel. It should be welcoming to all children and be a reflection of the world's diversity</w:t>
      </w:r>
      <w:r w:rsidR="00A5272B" w:rsidRPr="00A5272B">
        <w:t xml:space="preserve"> (Bullock</w:t>
      </w:r>
      <w:proofErr w:type="gramStart"/>
      <w:r w:rsidR="00A5272B" w:rsidRPr="00A5272B">
        <w:t>,2019</w:t>
      </w:r>
      <w:proofErr w:type="gramEnd"/>
      <w:r w:rsidR="00A5272B" w:rsidRPr="00A5272B">
        <w:t xml:space="preserve">). </w:t>
      </w:r>
      <w:r w:rsidR="007D413E" w:rsidRPr="00A5272B">
        <w:t xml:space="preserve">There should be an artwork done by children in addition to being clean </w:t>
      </w:r>
      <w:r w:rsidR="0094545F">
        <w:t xml:space="preserve">and </w:t>
      </w:r>
      <w:r w:rsidR="007D413E" w:rsidRPr="00A5272B">
        <w:t>safe. The environment should also have enough supply of books, toys, pictures, and musical instruments, for this is what gives a child important information on what and who is important so everything present around them should provide them with experience in diversity exploration.</w:t>
      </w:r>
    </w:p>
    <w:p w14:paraId="59654DAB" w14:textId="77777777" w:rsidR="0094545F" w:rsidRDefault="0094545F" w:rsidP="0094545F"/>
    <w:p w14:paraId="1E61882B" w14:textId="77777777" w:rsidR="0094545F" w:rsidRDefault="0094545F" w:rsidP="0094545F"/>
    <w:p w14:paraId="1EB19471" w14:textId="77777777" w:rsidR="0094545F" w:rsidRDefault="0094545F" w:rsidP="0094545F"/>
    <w:p w14:paraId="1D987D15" w14:textId="77777777" w:rsidR="0094545F" w:rsidRDefault="0094545F" w:rsidP="0094545F"/>
    <w:p w14:paraId="7E0353C9" w14:textId="77777777" w:rsidR="0094545F" w:rsidRDefault="0094545F" w:rsidP="0094545F"/>
    <w:p w14:paraId="60B238F5" w14:textId="77777777" w:rsidR="0094545F" w:rsidRDefault="0094545F" w:rsidP="0094545F"/>
    <w:p w14:paraId="30400145" w14:textId="77777777" w:rsidR="0094545F" w:rsidRDefault="0094545F" w:rsidP="0094545F"/>
    <w:p w14:paraId="227D8DFC" w14:textId="77777777" w:rsidR="0094545F" w:rsidRDefault="0094545F" w:rsidP="0094545F"/>
    <w:p w14:paraId="45BCAED3" w14:textId="77777777" w:rsidR="0094545F" w:rsidRDefault="0094545F" w:rsidP="0094545F"/>
    <w:p w14:paraId="728BA9EB" w14:textId="77777777" w:rsidR="0094545F" w:rsidRDefault="0094545F" w:rsidP="0094545F"/>
    <w:p w14:paraId="73029155" w14:textId="77777777" w:rsidR="0094545F" w:rsidRDefault="0094545F" w:rsidP="0094545F"/>
    <w:p w14:paraId="10486DD2" w14:textId="77777777" w:rsidR="0094545F" w:rsidRDefault="0094545F" w:rsidP="0094545F"/>
    <w:p w14:paraId="3BD536CB" w14:textId="38124241" w:rsidR="00327FD8" w:rsidRPr="00A5272B" w:rsidRDefault="00AC5692" w:rsidP="0094545F">
      <w:pPr>
        <w:jc w:val="center"/>
      </w:pPr>
      <w:r w:rsidRPr="00A5272B">
        <w:lastRenderedPageBreak/>
        <w:t>References</w:t>
      </w:r>
    </w:p>
    <w:p w14:paraId="362D6B37" w14:textId="77777777" w:rsidR="0094545F" w:rsidRPr="00A5272B" w:rsidRDefault="0094545F" w:rsidP="0094545F">
      <w:pPr>
        <w:ind w:left="720" w:hanging="720"/>
        <w:rPr>
          <w:b/>
          <w:bCs/>
        </w:rPr>
      </w:pPr>
      <w:proofErr w:type="gramStart"/>
      <w:r w:rsidRPr="00A5272B">
        <w:rPr>
          <w:color w:val="222222"/>
          <w:shd w:val="clear" w:color="auto" w:fill="FFFFFF"/>
        </w:rPr>
        <w:t>Bullock, R. T. (2019).</w:t>
      </w:r>
      <w:proofErr w:type="gramEnd"/>
      <w:r w:rsidRPr="00A5272B">
        <w:rPr>
          <w:color w:val="222222"/>
          <w:shd w:val="clear" w:color="auto" w:fill="FFFFFF"/>
        </w:rPr>
        <w:t xml:space="preserve"> Raising Conscious Kids: A Community-Based Approach to Anti-Bias Education. </w:t>
      </w:r>
      <w:proofErr w:type="gramStart"/>
      <w:r w:rsidRPr="00A5272B">
        <w:rPr>
          <w:color w:val="222222"/>
          <w:shd w:val="clear" w:color="auto" w:fill="FFFFFF"/>
        </w:rPr>
        <w:t>In </w:t>
      </w:r>
      <w:r w:rsidRPr="00A5272B">
        <w:rPr>
          <w:i/>
          <w:iCs/>
          <w:color w:val="222222"/>
          <w:shd w:val="clear" w:color="auto" w:fill="FFFFFF"/>
        </w:rPr>
        <w:t>Creating Caring and Supportive Educational Environments for Meaningful Learning</w:t>
      </w:r>
      <w:r w:rsidRPr="00A5272B">
        <w:rPr>
          <w:color w:val="222222"/>
          <w:shd w:val="clear" w:color="auto" w:fill="FFFFFF"/>
        </w:rPr>
        <w:t> (pp. 222-229).</w:t>
      </w:r>
      <w:proofErr w:type="gramEnd"/>
      <w:r w:rsidRPr="00A5272B">
        <w:rPr>
          <w:color w:val="222222"/>
          <w:shd w:val="clear" w:color="auto" w:fill="FFFFFF"/>
        </w:rPr>
        <w:t xml:space="preserve"> </w:t>
      </w:r>
      <w:proofErr w:type="gramStart"/>
      <w:r w:rsidRPr="00A5272B">
        <w:rPr>
          <w:color w:val="222222"/>
          <w:shd w:val="clear" w:color="auto" w:fill="FFFFFF"/>
        </w:rPr>
        <w:t>IGI Global.</w:t>
      </w:r>
      <w:proofErr w:type="gramEnd"/>
    </w:p>
    <w:p w14:paraId="0776F76C" w14:textId="77777777" w:rsidR="0094545F" w:rsidRPr="00A5272B" w:rsidRDefault="0094545F" w:rsidP="0094545F">
      <w:pPr>
        <w:ind w:left="720" w:hanging="720"/>
        <w:rPr>
          <w:color w:val="222222"/>
          <w:shd w:val="clear" w:color="auto" w:fill="FFFFFF"/>
        </w:rPr>
      </w:pPr>
      <w:proofErr w:type="spellStart"/>
      <w:proofErr w:type="gramStart"/>
      <w:r w:rsidRPr="00A5272B">
        <w:rPr>
          <w:color w:val="222222"/>
          <w:shd w:val="clear" w:color="auto" w:fill="FFFFFF"/>
        </w:rPr>
        <w:t>Derman</w:t>
      </w:r>
      <w:proofErr w:type="spellEnd"/>
      <w:r w:rsidRPr="00A5272B">
        <w:rPr>
          <w:color w:val="222222"/>
          <w:shd w:val="clear" w:color="auto" w:fill="FFFFFF"/>
        </w:rPr>
        <w:t>-Sparks, L., &amp; Edwards, J. O. (2016).</w:t>
      </w:r>
      <w:proofErr w:type="gramEnd"/>
      <w:r w:rsidRPr="00A5272B">
        <w:rPr>
          <w:color w:val="222222"/>
          <w:shd w:val="clear" w:color="auto" w:fill="FFFFFF"/>
        </w:rPr>
        <w:t xml:space="preserve"> The goals of anti-bias education: Clearing up some key misconceptions. </w:t>
      </w:r>
      <w:proofErr w:type="gramStart"/>
      <w:r w:rsidRPr="00A5272B">
        <w:rPr>
          <w:i/>
          <w:iCs/>
          <w:color w:val="222222"/>
          <w:shd w:val="clear" w:color="auto" w:fill="FFFFFF"/>
        </w:rPr>
        <w:t>EXCHANGE</w:t>
      </w:r>
      <w:r w:rsidRPr="00A5272B">
        <w:rPr>
          <w:color w:val="222222"/>
          <w:shd w:val="clear" w:color="auto" w:fill="FFFFFF"/>
        </w:rPr>
        <w:t>.</w:t>
      </w:r>
      <w:proofErr w:type="gramEnd"/>
    </w:p>
    <w:p w14:paraId="79FEA6EC" w14:textId="77777777" w:rsidR="0094545F" w:rsidRPr="00A5272B" w:rsidRDefault="0094545F" w:rsidP="0094545F">
      <w:pPr>
        <w:ind w:left="720" w:hanging="720"/>
        <w:rPr>
          <w:color w:val="222222"/>
          <w:shd w:val="clear" w:color="auto" w:fill="FFFFFF"/>
        </w:rPr>
      </w:pPr>
      <w:proofErr w:type="spellStart"/>
      <w:r w:rsidRPr="00A5272B">
        <w:rPr>
          <w:color w:val="222222"/>
          <w:shd w:val="clear" w:color="auto" w:fill="FFFFFF"/>
        </w:rPr>
        <w:t>Georgi</w:t>
      </w:r>
      <w:proofErr w:type="spellEnd"/>
      <w:r w:rsidRPr="00A5272B">
        <w:rPr>
          <w:color w:val="222222"/>
          <w:shd w:val="clear" w:color="auto" w:fill="FFFFFF"/>
        </w:rPr>
        <w:t>, V. B. (2016). Self-Efficacy of Teachers with Migrant Background in Germany: Handling Linguistic and Cultural Diversity in School. In </w:t>
      </w:r>
      <w:proofErr w:type="gramStart"/>
      <w:r w:rsidRPr="00A5272B">
        <w:rPr>
          <w:i/>
          <w:iCs/>
          <w:color w:val="222222"/>
          <w:shd w:val="clear" w:color="auto" w:fill="FFFFFF"/>
        </w:rPr>
        <w:t>Diversifying</w:t>
      </w:r>
      <w:proofErr w:type="gramEnd"/>
      <w:r w:rsidRPr="00A5272B">
        <w:rPr>
          <w:i/>
          <w:iCs/>
          <w:color w:val="222222"/>
          <w:shd w:val="clear" w:color="auto" w:fill="FFFFFF"/>
        </w:rPr>
        <w:t xml:space="preserve"> the teaching force in transnational contexts</w:t>
      </w:r>
      <w:r w:rsidRPr="00A5272B">
        <w:rPr>
          <w:color w:val="222222"/>
          <w:shd w:val="clear" w:color="auto" w:fill="FFFFFF"/>
        </w:rPr>
        <w:t xml:space="preserve"> (pp. 59-72). </w:t>
      </w:r>
      <w:proofErr w:type="gramStart"/>
      <w:r w:rsidRPr="00A5272B">
        <w:rPr>
          <w:color w:val="222222"/>
          <w:shd w:val="clear" w:color="auto" w:fill="FFFFFF"/>
        </w:rPr>
        <w:t>Brill Sense.</w:t>
      </w:r>
      <w:proofErr w:type="gramEnd"/>
    </w:p>
    <w:p w14:paraId="3956B0E2" w14:textId="77777777" w:rsidR="0094545F" w:rsidRPr="00A5272B" w:rsidRDefault="0094545F" w:rsidP="0094545F">
      <w:pPr>
        <w:ind w:left="720" w:hanging="720"/>
      </w:pPr>
      <w:proofErr w:type="spellStart"/>
      <w:r w:rsidRPr="00A5272B">
        <w:rPr>
          <w:color w:val="222222"/>
          <w:shd w:val="clear" w:color="auto" w:fill="FFFFFF"/>
        </w:rPr>
        <w:t>Ngnoumen</w:t>
      </w:r>
      <w:proofErr w:type="spellEnd"/>
      <w:r w:rsidRPr="00A5272B">
        <w:rPr>
          <w:color w:val="222222"/>
          <w:shd w:val="clear" w:color="auto" w:fill="FFFFFF"/>
        </w:rPr>
        <w:t>, C. T. (2019). </w:t>
      </w:r>
      <w:r w:rsidRPr="00A5272B">
        <w:rPr>
          <w:i/>
          <w:iCs/>
          <w:color w:val="222222"/>
          <w:shd w:val="clear" w:color="auto" w:fill="FFFFFF"/>
        </w:rPr>
        <w:t>The Use of Socio-Cognitive Mindfulness in Mitigating Implicit Bias and Stereotype-Activated Behaviors</w:t>
      </w:r>
      <w:r w:rsidRPr="00A5272B">
        <w:rPr>
          <w:color w:val="222222"/>
          <w:shd w:val="clear" w:color="auto" w:fill="FFFFFF"/>
        </w:rPr>
        <w:t> (Doctoral dissertation).</w:t>
      </w:r>
    </w:p>
    <w:sectPr w:rsidR="0094545F" w:rsidRPr="00A5272B" w:rsidSect="007D41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A7FCA" w14:textId="77777777" w:rsidR="001F56F8" w:rsidRDefault="001F56F8">
      <w:pPr>
        <w:spacing w:line="240" w:lineRule="auto"/>
      </w:pPr>
      <w:r>
        <w:separator/>
      </w:r>
    </w:p>
  </w:endnote>
  <w:endnote w:type="continuationSeparator" w:id="0">
    <w:p w14:paraId="59E6227B" w14:textId="77777777" w:rsidR="001F56F8" w:rsidRDefault="001F56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BDA9AA" w14:textId="77777777" w:rsidR="001F56F8" w:rsidRDefault="001F56F8">
      <w:pPr>
        <w:spacing w:line="240" w:lineRule="auto"/>
      </w:pPr>
      <w:r>
        <w:separator/>
      </w:r>
    </w:p>
  </w:footnote>
  <w:footnote w:type="continuationSeparator" w:id="0">
    <w:p w14:paraId="2F3EC0B2" w14:textId="77777777" w:rsidR="001F56F8" w:rsidRDefault="001F56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2CC77" w14:textId="179A6AF8" w:rsidR="007D413E" w:rsidRDefault="00AC5692">
    <w:pPr>
      <w:pStyle w:val="Header"/>
    </w:pPr>
    <w:r w:rsidRPr="00327FD8">
      <w:t>ANTI-BIAS EDUCATION</w:t>
    </w:r>
    <w:r w:rsidRPr="00327FD8">
      <w:tab/>
    </w:r>
    <w:r>
      <w:tab/>
    </w:r>
    <w:sdt>
      <w:sdtPr>
        <w:id w:val="-511144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602F">
          <w:rPr>
            <w:noProof/>
          </w:rPr>
          <w:t>2</w:t>
        </w:r>
        <w:r>
          <w:rPr>
            <w:noProof/>
          </w:rPr>
          <w:fldChar w:fldCharType="end"/>
        </w:r>
      </w:sdtContent>
    </w:sdt>
  </w:p>
  <w:p w14:paraId="7597ACDF" w14:textId="77777777" w:rsidR="007D413E" w:rsidRDefault="007D41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0702F" w14:textId="15A6B3CE" w:rsidR="007D413E" w:rsidRDefault="00AC5692">
    <w:pPr>
      <w:pStyle w:val="Header"/>
    </w:pPr>
    <w:r w:rsidRPr="007D413E">
      <w:t>Running head: ANTI-BIAS EDUCATION</w:t>
    </w:r>
    <w:r>
      <w:tab/>
    </w:r>
    <w:r>
      <w:tab/>
    </w:r>
    <w:sdt>
      <w:sdtPr>
        <w:id w:val="12244882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602F">
          <w:rPr>
            <w:noProof/>
          </w:rPr>
          <w:t>1</w:t>
        </w:r>
        <w:r>
          <w:rPr>
            <w:noProof/>
          </w:rPr>
          <w:fldChar w:fldCharType="end"/>
        </w:r>
      </w:sdtContent>
    </w:sdt>
  </w:p>
  <w:p w14:paraId="22BBEA33" w14:textId="77777777" w:rsidR="007D413E" w:rsidRDefault="007D41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5C"/>
    <w:rsid w:val="001377A1"/>
    <w:rsid w:val="001F56F8"/>
    <w:rsid w:val="002B5E5C"/>
    <w:rsid w:val="00327FD8"/>
    <w:rsid w:val="00464BB9"/>
    <w:rsid w:val="00687DF1"/>
    <w:rsid w:val="007D413E"/>
    <w:rsid w:val="009017F0"/>
    <w:rsid w:val="0094545F"/>
    <w:rsid w:val="00A328B1"/>
    <w:rsid w:val="00A5272B"/>
    <w:rsid w:val="00AC5692"/>
    <w:rsid w:val="00B57738"/>
    <w:rsid w:val="00C36822"/>
    <w:rsid w:val="00C87955"/>
    <w:rsid w:val="00D1602F"/>
    <w:rsid w:val="00D93380"/>
    <w:rsid w:val="00E41741"/>
    <w:rsid w:val="00F70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13E"/>
    <w:pPr>
      <w:tabs>
        <w:tab w:val="center" w:pos="4680"/>
        <w:tab w:val="right" w:pos="9360"/>
      </w:tabs>
      <w:spacing w:line="240" w:lineRule="auto"/>
    </w:pPr>
  </w:style>
  <w:style w:type="character" w:customStyle="1" w:styleId="HeaderChar">
    <w:name w:val="Header Char"/>
    <w:basedOn w:val="DefaultParagraphFont"/>
    <w:link w:val="Header"/>
    <w:uiPriority w:val="99"/>
    <w:rsid w:val="007D413E"/>
  </w:style>
  <w:style w:type="paragraph" w:styleId="Footer">
    <w:name w:val="footer"/>
    <w:basedOn w:val="Normal"/>
    <w:link w:val="FooterChar"/>
    <w:uiPriority w:val="99"/>
    <w:unhideWhenUsed/>
    <w:rsid w:val="007D413E"/>
    <w:pPr>
      <w:tabs>
        <w:tab w:val="center" w:pos="4680"/>
        <w:tab w:val="right" w:pos="9360"/>
      </w:tabs>
      <w:spacing w:line="240" w:lineRule="auto"/>
    </w:pPr>
  </w:style>
  <w:style w:type="character" w:customStyle="1" w:styleId="FooterChar">
    <w:name w:val="Footer Char"/>
    <w:basedOn w:val="DefaultParagraphFont"/>
    <w:link w:val="Footer"/>
    <w:uiPriority w:val="99"/>
    <w:rsid w:val="007D41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13E"/>
    <w:pPr>
      <w:tabs>
        <w:tab w:val="center" w:pos="4680"/>
        <w:tab w:val="right" w:pos="9360"/>
      </w:tabs>
      <w:spacing w:line="240" w:lineRule="auto"/>
    </w:pPr>
  </w:style>
  <w:style w:type="character" w:customStyle="1" w:styleId="HeaderChar">
    <w:name w:val="Header Char"/>
    <w:basedOn w:val="DefaultParagraphFont"/>
    <w:link w:val="Header"/>
    <w:uiPriority w:val="99"/>
    <w:rsid w:val="007D413E"/>
  </w:style>
  <w:style w:type="paragraph" w:styleId="Footer">
    <w:name w:val="footer"/>
    <w:basedOn w:val="Normal"/>
    <w:link w:val="FooterChar"/>
    <w:uiPriority w:val="99"/>
    <w:unhideWhenUsed/>
    <w:rsid w:val="007D413E"/>
    <w:pPr>
      <w:tabs>
        <w:tab w:val="center" w:pos="4680"/>
        <w:tab w:val="right" w:pos="9360"/>
      </w:tabs>
      <w:spacing w:line="240" w:lineRule="auto"/>
    </w:pPr>
  </w:style>
  <w:style w:type="character" w:customStyle="1" w:styleId="FooterChar">
    <w:name w:val="Footer Char"/>
    <w:basedOn w:val="DefaultParagraphFont"/>
    <w:link w:val="Footer"/>
    <w:uiPriority w:val="99"/>
    <w:rsid w:val="007D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6</cp:revision>
  <dcterms:created xsi:type="dcterms:W3CDTF">2020-02-13T00:10:00Z</dcterms:created>
  <dcterms:modified xsi:type="dcterms:W3CDTF">2020-02-13T02:04:00Z</dcterms:modified>
</cp:coreProperties>
</file>